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9B" w:rsidRDefault="00F0647B">
      <w:pPr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</w:p>
    <w:p w:rsidR="00FE239B" w:rsidRDefault="00F0647B">
      <w:pPr>
        <w:jc w:val="center"/>
        <w:rPr>
          <w:rFonts w:ascii="黑体" w:eastAsia="黑体" w:hAnsi="黑体" w:cs="方正小标宋简体"/>
          <w:color w:val="000000"/>
          <w:kern w:val="0"/>
          <w:sz w:val="36"/>
          <w:szCs w:val="36"/>
        </w:rPr>
      </w:pPr>
      <w:r>
        <w:rPr>
          <w:rFonts w:ascii="黑体" w:eastAsia="黑体" w:hAnsi="黑体" w:cs="方正小标宋简体" w:hint="eastAsia"/>
          <w:color w:val="000000"/>
          <w:kern w:val="0"/>
          <w:sz w:val="36"/>
          <w:szCs w:val="36"/>
        </w:rPr>
        <w:t>嘉定区疫情防控形势下企业复产复工指导书</w:t>
      </w:r>
    </w:p>
    <w:p w:rsidR="00FE239B" w:rsidRDefault="00FE239B">
      <w:pPr>
        <w:rPr>
          <w:rFonts w:ascii="黑体" w:eastAsia="黑体" w:hAnsi="宋体" w:cs="黑体"/>
          <w:color w:val="000000"/>
          <w:kern w:val="0"/>
          <w:sz w:val="36"/>
          <w:szCs w:val="36"/>
        </w:rPr>
      </w:pPr>
    </w:p>
    <w:p w:rsidR="00FE239B" w:rsidRDefault="00F0647B">
      <w:pPr>
        <w:pStyle w:val="1"/>
        <w:numPr>
          <w:ilvl w:val="0"/>
          <w:numId w:val="1"/>
        </w:numPr>
        <w:spacing w:line="600" w:lineRule="exact"/>
        <w:ind w:firstLineChars="0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企业复产复工主体责任落实要求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黑体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（一）落实领导带班和重要岗位</w:t>
      </w: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24</w:t>
      </w: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小时值班制度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黑体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各企业要严格执行领导带班和重要岗位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24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小时值班制度。针对本次疫情，企业应成立以企业主要负责人为首的疫情防范小组（小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微企业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及商贸经营户落实主要负责人责任制），建议小组如下配置：与卫生健康部门联动小组、人员统计诊断小组、疫情培训宣传小组、疫情物资保障小组、厂区（办公区）定点消毒小组。统筹做好疫情应对和安全风险防控，毫不放松抓好安全生产、防灾减灾和抢险救援各项措施落实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仿宋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（二）加强疫情和安全形势</w:t>
      </w:r>
      <w:proofErr w:type="gramStart"/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研</w:t>
      </w:r>
      <w:proofErr w:type="gramEnd"/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判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各企业要加强与卫生健康部门的对接联动，加强疫情和安全形势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研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判，及时传达工作信息、相应突发事件和各方面应急要求。企业应配合卫生部门联动、进行信息采集及数据更新；企业每日进行安全风险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研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判和承诺公告；企业及时向员工传达相关信息、向员工提供各类应急物资保障。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仿宋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（三）制定完善复产复工方案（包含疫情防疫方案）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企业主要负责人应安排部署节后复产复工安全管控，做到“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一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企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一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方案、一点一措施”。企业主要负责人应亲自部署、亲自督促复产复工工作，积极遵循卫生健康部门的指导建议，加强单位内部管理；结合自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身实际认真制定完善复产复工方案（含疫情防疫方案、疫情期间各类专项应急预案）；切实落实企业安全生产</w:t>
      </w:r>
      <w:bookmarkStart w:id="0" w:name="_GoBack"/>
      <w:bookmarkEnd w:id="0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lastRenderedPageBreak/>
        <w:t>主体责任，全面排查并消除安全隐患；落实疫情期间三级安全教育，灵活运用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微信群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、钉钉等新型社交办公软件，减少人员聚集，切实提高员工安全意识。</w:t>
      </w:r>
    </w:p>
    <w:p w:rsidR="00FE239B" w:rsidRDefault="00F0647B">
      <w:pPr>
        <w:spacing w:line="600" w:lineRule="exact"/>
        <w:ind w:firstLineChars="200" w:firstLine="600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二、企业复产复工疫情防范注意事项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黑体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（一）复产复工疫情防疫方案要点</w:t>
      </w:r>
    </w:p>
    <w:p w:rsidR="00FE239B" w:rsidRDefault="00F0647B">
      <w:pPr>
        <w:spacing w:line="600" w:lineRule="exact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 xml:space="preserve">   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复产复工前期防疫准备：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1.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明确“三个全覆盖、三个一律”要求，加强单位内部管理。“三个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全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覆盖”：入沪人员信息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登记全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覆盖、重点地区人员医学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观察全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覆盖、管理服务全覆盖；“三个一律”：对进入上海的人员一律测量体温、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对来自或经过重点地区的人员一律实施居家或者集中隔离医学观察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14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天、对其他非重点地区来沪人员要求由其所在单位一律申报相关信息，并落实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14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天的居家自我健康观察，做好自我体温检测，如出现发热、咳嗽等症状，应佩戴口罩就近到定点医院发热门诊就医。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2.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统计储备口罩、护目镜、消毒剂、温度计等防疫人防技防物资。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3.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制定防疫相关培训计划，编制防疫培训材料。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4.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制订发生员工发烧、干咳或者呼吸困难等症状的应急处置方案，隔离措施和应急交通送医治疗路线定点医院联系等预案。（结合自身实际可针对性拓展）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复产复工防疫工作安排</w:t>
      </w:r>
      <w:r>
        <w:rPr>
          <w:rFonts w:ascii="仿宋_GB2312" w:eastAsia="仿宋_GB2312" w:hAnsi="黑体" w:cs="黑体" w:hint="eastAsia"/>
          <w:color w:val="000000"/>
          <w:kern w:val="0"/>
          <w:sz w:val="30"/>
          <w:szCs w:val="30"/>
        </w:rPr>
        <w:t>：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1.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企业应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做好返厂复工人流管控措施及统计工作，包含员工、相关方（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含供应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商、物流、业务外包、派遣方、来访客户）。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2.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上班后有任何员工发现身体异常，立即进行现场消毒和安排员工及时去医院就医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，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并将相关结果通知公司。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3.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乘坐通勤车公共交通工具上下班员工必须佩带防护口罩，下车后应及时使用洗手液洗手，通勤车使用后必须立即消毒、更换坐垫套，安排专人管理检查。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4.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员工办公过程中必须佩带防护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lastRenderedPageBreak/>
        <w:t>口罩。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5.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复产复工前，各企业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组织相关人员对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所有场所进行一次消毒（可结合自身实际针对性拓展）。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仿宋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（二）返厂复工人流管控措施</w:t>
      </w: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 xml:space="preserve"> 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企业应统计本市区以外员工以及较大疫区返工的员工、相关方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，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自行隔离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2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周，无异常后方可进入。</w:t>
      </w:r>
      <w:r>
        <w:rPr>
          <w:rFonts w:ascii="仿宋_GB2312" w:eastAsia="仿宋_GB2312" w:hAnsi="黑体" w:cs="仿宋" w:hint="eastAsia"/>
          <w:b/>
          <w:bCs/>
          <w:color w:val="000000"/>
          <w:kern w:val="0"/>
          <w:sz w:val="30"/>
          <w:szCs w:val="30"/>
        </w:rPr>
        <w:t>（注意本市区常住人员春节期间是否离沪，若离沪也需要及时备案登记）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所有员工、外来人员、访客进入工厂前必须接受企业测量体温，体温超过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37.2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℃禁止入内。所有外来人员必须在门岗登记姓名、电话、近期是否去过或经过湖北省等信息。外来人员还须自行佩带口罩</w:t>
      </w:r>
      <w:r>
        <w:rPr>
          <w:rFonts w:ascii="仿宋_GB2312" w:eastAsia="仿宋_GB2312" w:hAnsi="黑体" w:cs="仿宋" w:hint="eastAsia"/>
          <w:b/>
          <w:bCs/>
          <w:color w:val="000000"/>
          <w:kern w:val="0"/>
          <w:sz w:val="30"/>
          <w:szCs w:val="30"/>
        </w:rPr>
        <w:t>（长期业务</w:t>
      </w:r>
      <w:proofErr w:type="gramStart"/>
      <w:r>
        <w:rPr>
          <w:rFonts w:ascii="仿宋_GB2312" w:eastAsia="仿宋_GB2312" w:hAnsi="黑体" w:cs="仿宋" w:hint="eastAsia"/>
          <w:b/>
          <w:bCs/>
          <w:color w:val="000000"/>
          <w:kern w:val="0"/>
          <w:sz w:val="30"/>
          <w:szCs w:val="30"/>
        </w:rPr>
        <w:t>方工厂</w:t>
      </w:r>
      <w:proofErr w:type="gramEnd"/>
      <w:r>
        <w:rPr>
          <w:rFonts w:ascii="仿宋_GB2312" w:eastAsia="仿宋_GB2312" w:hAnsi="黑体" w:cs="仿宋" w:hint="eastAsia"/>
          <w:b/>
          <w:bCs/>
          <w:color w:val="000000"/>
          <w:kern w:val="0"/>
          <w:sz w:val="30"/>
          <w:szCs w:val="30"/>
        </w:rPr>
        <w:t>可提供临时预备口罩，或者双方提前沟通协调约定。）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防疫期间暂时取消或者控制人数参加集体活动及大型会议，尽量减少或者停止因公出行、聚会等。在岗期间所有员工均需佩带口罩。对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生产员工除了落实安全教育措施外，还应当每日组织对员工进行体温监控、对生产车间消毒、及时有效隔离异常员工、每日通报本单位疫情防控相关情况。对非生产员工鼓励实施弹性工作制，视情实施居家办公，注意每日体温监控、对办公生活区域定期消毒、及时有效隔离异常员工、每日通报本单位疫情防控相关情况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黑体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（三）节后复工安排注意事项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企业疫情防控期间节后复产复工应注意把握以下几个方面：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1.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做好宣贯培训，重点做好疫情相关信息通报和三级安全教育培训；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2.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搞好厂区（办公区）环境，对所有区域进行定期清洁、消毒，不留死角；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3.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落实入厂（场）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检查，对上班入厂人员进行体温测量、口罩防护检查，严控外来人员及车辆，并做好相关信息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lastRenderedPageBreak/>
        <w:t>等统计；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4.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坚持信息通报制度，做好每日健康异常员工统计与通报；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5.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充足储备防护物资，建立完善的防护物资发放标准及领用记录，合理分配相关物品；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6.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坚持制度执行，企业主要负责人要严格执行并落实企业疫情管理相关制度。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黑体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（四）疫情防护用品准备清单</w:t>
      </w: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 xml:space="preserve">  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各企业应结合实际储备相关防护和应急物资，各类个人防护用品如：防护口罩、防护眼镜、防护手套等；各类测量仪器如：体温计、红外测温仪、血氧仪等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消毒物资如：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75%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酒精（脱脂棉）、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84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消毒液、消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毒洗手液等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；各类应急物资如：应急交通车、应急药品、应急通讯器材等。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黑体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（五）厂区（办公区）环境保障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各企业在环境保障工作中应注意做好以下几点：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1.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搞好重点部位消毒工作，电梯、餐厅、办公室、更衣室等重点部位应安排专人每天早晚各消毒一次；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2.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落实交通工具消毒，对通勤车辆使用后必须立即消毒、更换坐垫套，安排专人管理检查；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3.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落实全面消毒制度，企业所有工作场所复工前，上班前必须进行全面消毒；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4.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注意通风设备消毒，对本单位使用的空调、中央空调等通风设备设施按照技术书采取进风消毒过滤（鼓励员工采取个人保暖措施，减少中央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空调使用）；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5.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抓好日常清洁工作，在卫生间、食堂等主要场所设置消毒洗手液、肥皂等，方便员工勤洗手、勤消毒。</w:t>
      </w:r>
    </w:p>
    <w:p w:rsidR="00FE239B" w:rsidRDefault="00F0647B">
      <w:pPr>
        <w:spacing w:line="600" w:lineRule="exact"/>
        <w:ind w:firstLineChars="200" w:firstLine="600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三、企业复产复工安全防范注意事项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黑体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（一）制定切实可行的复产复工方案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企业要将隐患排查治理作为复产复工前的核心工作，企业主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lastRenderedPageBreak/>
        <w:t>要负责人应制定切实可行的复产复工方案，对机械设备、电气线路、高危工艺、安全防护设施、应急救援设施以及存在重大安全风险的场所、环节、部位等进行全面系统检查，确保复产复工安全。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黑体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（二）复工全员</w:t>
      </w:r>
      <w:proofErr w:type="gramStart"/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安全宣</w:t>
      </w:r>
      <w:proofErr w:type="gramEnd"/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贯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黑体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通常节后复产复工期间，生产、建设、管理等环节安全风险普遍增加，各类生产安全事故易发多发。主要因为部分从业人员仍处于节日放松状态，普遍存在思想松懈、注意力不集中造成。企业要结合节后安全生产工作特点，开展形式多样的安全生产宣传和教育培训活动，唤醒返岗员工安全生产意识，提高各类从业人员的安全防范意识和能力（特别是</w:t>
      </w:r>
      <w:proofErr w:type="gramStart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新招员工</w:t>
      </w:r>
      <w:proofErr w:type="gramEnd"/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的安全岗前培训须充分），有效预防事故发生。</w:t>
      </w:r>
    </w:p>
    <w:p w:rsidR="00FE239B" w:rsidRDefault="00F0647B">
      <w:pPr>
        <w:tabs>
          <w:tab w:val="left" w:pos="312"/>
        </w:tabs>
        <w:spacing w:line="600" w:lineRule="exact"/>
        <w:ind w:firstLineChars="200" w:firstLine="600"/>
        <w:rPr>
          <w:rFonts w:ascii="楷体_GB2312" w:eastAsia="楷体_GB2312" w:hAnsi="黑体" w:cs="黑体"/>
          <w:color w:val="000000"/>
          <w:kern w:val="0"/>
          <w:sz w:val="30"/>
          <w:szCs w:val="30"/>
        </w:rPr>
      </w:pPr>
      <w:r>
        <w:rPr>
          <w:rFonts w:ascii="楷体_GB2312" w:eastAsia="楷体_GB2312" w:hAnsi="黑体" w:cs="黑体" w:hint="eastAsia"/>
          <w:color w:val="000000"/>
          <w:kern w:val="0"/>
          <w:sz w:val="30"/>
          <w:szCs w:val="30"/>
        </w:rPr>
        <w:t>（三）生产现场安全检查监督</w:t>
      </w:r>
    </w:p>
    <w:p w:rsidR="00FE239B" w:rsidRDefault="00F0647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企业各级管理人员应多到现场检查设备设施安全运行情况，员工正确佩戴和使用防护用品以及遵守安全生产规章制度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和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操作规程的情况，督促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员工注意加强安全防护。涉及危险性作业应严格执行有关规定，经审批并严格做好防护措施方可实施。检查人员在督促检查各项措施落实时，应加强自身安全防护工作，配齐相关消毒、体温检测设备和口罩等日常防护用品。</w:t>
      </w:r>
    </w:p>
    <w:p w:rsidR="00FE239B" w:rsidRDefault="00FE239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</w:p>
    <w:p w:rsidR="00FE239B" w:rsidRDefault="00FE239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</w:p>
    <w:p w:rsidR="00FE239B" w:rsidRDefault="00FE239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</w:p>
    <w:p w:rsidR="00FE239B" w:rsidRDefault="00FE239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</w:p>
    <w:p w:rsidR="00FE239B" w:rsidRDefault="00FE239B">
      <w:pPr>
        <w:spacing w:line="600" w:lineRule="exact"/>
        <w:ind w:firstLineChars="200" w:firstLine="600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</w:p>
    <w:p w:rsidR="00FE239B" w:rsidRDefault="00F0647B">
      <w:pPr>
        <w:jc w:val="left"/>
        <w:rPr>
          <w:rFonts w:ascii="仿宋_GB2312" w:eastAsia="仿宋_GB2312" w:hAnsi="黑体" w:cs="仿宋"/>
          <w:color w:val="000000"/>
          <w:kern w:val="0"/>
          <w:sz w:val="30"/>
          <w:szCs w:val="30"/>
        </w:rPr>
      </w:pP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lastRenderedPageBreak/>
        <w:t>附件</w:t>
      </w:r>
      <w:r>
        <w:rPr>
          <w:rFonts w:ascii="仿宋_GB2312" w:eastAsia="仿宋_GB2312" w:hAnsi="黑体" w:cs="仿宋" w:hint="eastAsia"/>
          <w:color w:val="000000"/>
          <w:kern w:val="0"/>
          <w:sz w:val="30"/>
          <w:szCs w:val="30"/>
        </w:rPr>
        <w:t>2</w:t>
      </w:r>
    </w:p>
    <w:p w:rsidR="00FE239B" w:rsidRDefault="00F0647B">
      <w:pPr>
        <w:jc w:val="center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hint="eastAsia"/>
          <w:b/>
          <w:color w:val="333333"/>
          <w:spacing w:val="5"/>
          <w:sz w:val="30"/>
          <w:szCs w:val="30"/>
          <w:shd w:val="clear" w:color="auto" w:fill="FFFFFF"/>
        </w:rPr>
        <w:t>企业春节后从外省市</w:t>
      </w:r>
      <w:proofErr w:type="gramStart"/>
      <w:r>
        <w:rPr>
          <w:rFonts w:ascii="黑体" w:eastAsia="黑体" w:hAnsi="黑体" w:hint="eastAsia"/>
          <w:b/>
          <w:color w:val="333333"/>
          <w:spacing w:val="5"/>
          <w:sz w:val="30"/>
          <w:szCs w:val="30"/>
          <w:shd w:val="clear" w:color="auto" w:fill="FFFFFF"/>
        </w:rPr>
        <w:t>返嘉人员</w:t>
      </w:r>
      <w:proofErr w:type="gramEnd"/>
      <w:r>
        <w:rPr>
          <w:rFonts w:ascii="黑体" w:eastAsia="黑体" w:hAnsi="黑体" w:hint="eastAsia"/>
          <w:b/>
          <w:color w:val="333333"/>
          <w:spacing w:val="5"/>
          <w:sz w:val="30"/>
          <w:szCs w:val="30"/>
          <w:shd w:val="clear" w:color="auto" w:fill="FFFFFF"/>
        </w:rPr>
        <w:t>新型冠状病毒疫情防控调查表</w:t>
      </w:r>
    </w:p>
    <w:tbl>
      <w:tblPr>
        <w:tblStyle w:val="a5"/>
        <w:tblW w:w="8522" w:type="dxa"/>
        <w:tblLayout w:type="fixed"/>
        <w:tblLook w:val="04A0"/>
      </w:tblPr>
      <w:tblGrid>
        <w:gridCol w:w="1217"/>
        <w:gridCol w:w="1585"/>
        <w:gridCol w:w="294"/>
        <w:gridCol w:w="981"/>
        <w:gridCol w:w="567"/>
        <w:gridCol w:w="1104"/>
        <w:gridCol w:w="739"/>
        <w:gridCol w:w="284"/>
        <w:gridCol w:w="283"/>
        <w:gridCol w:w="81"/>
        <w:gridCol w:w="1387"/>
      </w:tblGrid>
      <w:tr w:rsidR="00FE239B">
        <w:trPr>
          <w:trHeight w:val="472"/>
        </w:trPr>
        <w:tc>
          <w:tcPr>
            <w:tcW w:w="8522" w:type="dxa"/>
            <w:gridSpan w:val="11"/>
            <w:shd w:val="clear" w:color="auto" w:fill="F2F2F2" w:themeFill="background1" w:themeFillShade="F2"/>
            <w:vAlign w:val="center"/>
          </w:tcPr>
          <w:p w:rsidR="00FE239B" w:rsidRDefault="00F0647B">
            <w:pPr>
              <w:spacing w:line="380" w:lineRule="exact"/>
              <w:jc w:val="center"/>
              <w:rPr>
                <w:rFonts w:ascii="黑体" w:eastAsia="黑体" w:hAnsi="黑体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hint="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  <w:t>一、返回人员基本信息</w:t>
            </w: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姓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1879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8" w:type="dxa"/>
            <w:gridSpan w:val="2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3878" w:type="dxa"/>
            <w:gridSpan w:val="6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879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8" w:type="dxa"/>
            <w:gridSpan w:val="2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家庭地址</w:t>
            </w:r>
          </w:p>
        </w:tc>
        <w:tc>
          <w:tcPr>
            <w:tcW w:w="3878" w:type="dxa"/>
            <w:gridSpan w:val="6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E239B">
        <w:tc>
          <w:tcPr>
            <w:tcW w:w="3096" w:type="dxa"/>
            <w:gridSpan w:val="3"/>
            <w:tcBorders>
              <w:bottom w:val="single" w:sz="4" w:space="0" w:color="auto"/>
            </w:tcBorders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春节之前在嘉定常住地址</w:t>
            </w:r>
          </w:p>
        </w:tc>
        <w:tc>
          <w:tcPr>
            <w:tcW w:w="5426" w:type="dxa"/>
            <w:gridSpan w:val="8"/>
            <w:tcBorders>
              <w:bottom w:val="single" w:sz="4" w:space="0" w:color="auto"/>
            </w:tcBorders>
          </w:tcPr>
          <w:p w:rsidR="00FE239B" w:rsidRDefault="00F0647B">
            <w:pPr>
              <w:spacing w:line="380" w:lineRule="exact"/>
              <w:rPr>
                <w:rFonts w:ascii="仿宋_GB2312" w:eastAsia="仿宋_GB2312" w:hAnsiTheme="maj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>区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>镇（街道）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>路（村、小区）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>号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15"/>
                <w:shd w:val="clear" w:color="auto" w:fill="FFFFFF"/>
              </w:rPr>
              <w:t>室</w:t>
            </w:r>
          </w:p>
        </w:tc>
      </w:tr>
      <w:tr w:rsidR="00FE239B">
        <w:trPr>
          <w:trHeight w:val="523"/>
        </w:trPr>
        <w:tc>
          <w:tcPr>
            <w:tcW w:w="8522" w:type="dxa"/>
            <w:gridSpan w:val="11"/>
            <w:shd w:val="clear" w:color="auto" w:fill="F2F2F2" w:themeFill="background1" w:themeFillShade="F2"/>
            <w:vAlign w:val="center"/>
          </w:tcPr>
          <w:p w:rsidR="00FE239B" w:rsidRDefault="00F0647B">
            <w:pPr>
              <w:spacing w:line="380" w:lineRule="exact"/>
              <w:jc w:val="center"/>
              <w:rPr>
                <w:rFonts w:ascii="黑体" w:eastAsia="黑体" w:hAnsi="黑体"/>
                <w:b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hint="eastAsia"/>
                <w:b/>
                <w:spacing w:val="5"/>
                <w:sz w:val="24"/>
                <w:szCs w:val="24"/>
                <w:shd w:val="clear" w:color="auto" w:fill="FFFFFF"/>
              </w:rPr>
              <w:t>二、节前离</w:t>
            </w:r>
            <w:r>
              <w:rPr>
                <w:rFonts w:ascii="黑体" w:eastAsia="黑体" w:hAnsi="黑体" w:hint="eastAsia"/>
                <w:b/>
                <w:spacing w:val="5"/>
                <w:sz w:val="24"/>
                <w:szCs w:val="24"/>
                <w:shd w:val="clear" w:color="auto" w:fill="FFFFFF"/>
              </w:rPr>
              <w:t>嘉</w:t>
            </w:r>
            <w:r>
              <w:rPr>
                <w:rFonts w:ascii="黑体" w:eastAsia="黑体" w:hAnsi="黑体" w:hint="eastAsia"/>
                <w:b/>
                <w:spacing w:val="5"/>
                <w:sz w:val="24"/>
                <w:szCs w:val="24"/>
                <w:shd w:val="clear" w:color="auto" w:fill="FFFFFF"/>
              </w:rPr>
              <w:t>旅程调查</w:t>
            </w: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离嘉日期</w:t>
            </w:r>
          </w:p>
        </w:tc>
        <w:tc>
          <w:tcPr>
            <w:tcW w:w="1585" w:type="dxa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到达地址</w:t>
            </w:r>
          </w:p>
        </w:tc>
        <w:tc>
          <w:tcPr>
            <w:tcW w:w="4445" w:type="dxa"/>
            <w:gridSpan w:val="7"/>
          </w:tcPr>
          <w:p w:rsidR="00FE239B" w:rsidRDefault="00F0647B">
            <w:pPr>
              <w:spacing w:line="380" w:lineRule="exact"/>
              <w:ind w:firstLineChars="200" w:firstLine="500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省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市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县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镇（乡）</w:t>
            </w: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出发地</w:t>
            </w:r>
          </w:p>
        </w:tc>
        <w:tc>
          <w:tcPr>
            <w:tcW w:w="1585" w:type="dxa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中转地</w:t>
            </w:r>
          </w:p>
        </w:tc>
        <w:tc>
          <w:tcPr>
            <w:tcW w:w="1671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7" w:type="dxa"/>
            <w:gridSpan w:val="4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交通工具</w:t>
            </w:r>
          </w:p>
        </w:tc>
        <w:tc>
          <w:tcPr>
            <w:tcW w:w="1387" w:type="dxa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中转地</w:t>
            </w:r>
          </w:p>
        </w:tc>
        <w:tc>
          <w:tcPr>
            <w:tcW w:w="1585" w:type="dxa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中转地</w:t>
            </w:r>
          </w:p>
        </w:tc>
        <w:tc>
          <w:tcPr>
            <w:tcW w:w="1671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7" w:type="dxa"/>
            <w:gridSpan w:val="4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交通工具</w:t>
            </w:r>
          </w:p>
        </w:tc>
        <w:tc>
          <w:tcPr>
            <w:tcW w:w="1387" w:type="dxa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中转地</w:t>
            </w:r>
          </w:p>
        </w:tc>
        <w:tc>
          <w:tcPr>
            <w:tcW w:w="1585" w:type="dxa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到达地</w:t>
            </w:r>
          </w:p>
        </w:tc>
        <w:tc>
          <w:tcPr>
            <w:tcW w:w="1671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7" w:type="dxa"/>
            <w:gridSpan w:val="4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交通工具</w:t>
            </w:r>
          </w:p>
        </w:tc>
        <w:tc>
          <w:tcPr>
            <w:tcW w:w="1387" w:type="dxa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E239B">
        <w:tc>
          <w:tcPr>
            <w:tcW w:w="5748" w:type="dxa"/>
            <w:gridSpan w:val="6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乘坐的交通工具是否经过湖北等重点疫情地区</w:t>
            </w:r>
          </w:p>
        </w:tc>
        <w:tc>
          <w:tcPr>
            <w:tcW w:w="2774" w:type="dxa"/>
            <w:gridSpan w:val="5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c>
          <w:tcPr>
            <w:tcW w:w="5748" w:type="dxa"/>
            <w:gridSpan w:val="6"/>
            <w:tcBorders>
              <w:bottom w:val="single" w:sz="4" w:space="0" w:color="auto"/>
            </w:tcBorders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离</w:t>
            </w:r>
            <w:proofErr w:type="gramStart"/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嘉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期间</w:t>
            </w:r>
            <w:proofErr w:type="gramEnd"/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在公共场所是否佩戴了口罩等防护用品</w:t>
            </w:r>
          </w:p>
        </w:tc>
        <w:tc>
          <w:tcPr>
            <w:tcW w:w="2774" w:type="dxa"/>
            <w:gridSpan w:val="5"/>
            <w:tcBorders>
              <w:bottom w:val="single" w:sz="4" w:space="0" w:color="auto"/>
            </w:tcBorders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rPr>
          <w:trHeight w:val="479"/>
        </w:trPr>
        <w:tc>
          <w:tcPr>
            <w:tcW w:w="8522" w:type="dxa"/>
            <w:gridSpan w:val="11"/>
            <w:shd w:val="clear" w:color="auto" w:fill="F2F2F2" w:themeFill="background1" w:themeFillShade="F2"/>
            <w:vAlign w:val="center"/>
          </w:tcPr>
          <w:p w:rsidR="00FE239B" w:rsidRDefault="00F0647B">
            <w:pPr>
              <w:spacing w:line="380" w:lineRule="exact"/>
              <w:jc w:val="center"/>
              <w:rPr>
                <w:rFonts w:ascii="黑体" w:eastAsia="黑体" w:hAnsi="黑体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hint="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  <w:t>三、到达地区疫情及个人接触情况调查</w:t>
            </w:r>
          </w:p>
        </w:tc>
      </w:tr>
      <w:tr w:rsidR="00FE239B">
        <w:tc>
          <w:tcPr>
            <w:tcW w:w="6487" w:type="dxa"/>
            <w:gridSpan w:val="7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到达地及你主要居住地（县为单位）是否发生了确诊病例</w:t>
            </w:r>
          </w:p>
        </w:tc>
        <w:tc>
          <w:tcPr>
            <w:tcW w:w="2035" w:type="dxa"/>
            <w:gridSpan w:val="4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c>
          <w:tcPr>
            <w:tcW w:w="6487" w:type="dxa"/>
            <w:gridSpan w:val="7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是否接触过疑</w:t>
            </w:r>
            <w:r>
              <w:rPr>
                <w:rFonts w:ascii="仿宋_GB2312" w:eastAsia="仿宋_GB2312" w:hAnsiTheme="minorEastAsia" w:hint="eastAsia"/>
                <w:color w:val="000000"/>
                <w:spacing w:val="9"/>
                <w:sz w:val="24"/>
                <w:szCs w:val="24"/>
              </w:rPr>
              <w:t>似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或确诊患者</w:t>
            </w:r>
          </w:p>
        </w:tc>
        <w:tc>
          <w:tcPr>
            <w:tcW w:w="2035" w:type="dxa"/>
            <w:gridSpan w:val="4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c>
          <w:tcPr>
            <w:tcW w:w="6487" w:type="dxa"/>
            <w:gridSpan w:val="7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是否接触过医学观察的人员</w:t>
            </w:r>
          </w:p>
        </w:tc>
        <w:tc>
          <w:tcPr>
            <w:tcW w:w="2035" w:type="dxa"/>
            <w:gridSpan w:val="4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c>
          <w:tcPr>
            <w:tcW w:w="6487" w:type="dxa"/>
            <w:gridSpan w:val="7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是否接触过从湖北等重点疫区过来的人员</w:t>
            </w:r>
          </w:p>
        </w:tc>
        <w:tc>
          <w:tcPr>
            <w:tcW w:w="2035" w:type="dxa"/>
            <w:gridSpan w:val="4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c>
          <w:tcPr>
            <w:tcW w:w="6487" w:type="dxa"/>
            <w:gridSpan w:val="7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除到达地之外是否走访或停留过其他地区（县为单位）</w:t>
            </w:r>
          </w:p>
        </w:tc>
        <w:tc>
          <w:tcPr>
            <w:tcW w:w="2035" w:type="dxa"/>
            <w:gridSpan w:val="4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c>
          <w:tcPr>
            <w:tcW w:w="6487" w:type="dxa"/>
            <w:gridSpan w:val="7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一起返乡探亲人员中是否有防疫疑问的人员</w:t>
            </w:r>
          </w:p>
        </w:tc>
        <w:tc>
          <w:tcPr>
            <w:tcW w:w="2035" w:type="dxa"/>
            <w:gridSpan w:val="4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c>
          <w:tcPr>
            <w:tcW w:w="6487" w:type="dxa"/>
            <w:gridSpan w:val="7"/>
            <w:tcBorders>
              <w:bottom w:val="single" w:sz="4" w:space="0" w:color="auto"/>
            </w:tcBorders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本人或密切接触者在近日内是否有咳嗽、发热等情况</w:t>
            </w:r>
          </w:p>
        </w:tc>
        <w:tc>
          <w:tcPr>
            <w:tcW w:w="2035" w:type="dxa"/>
            <w:gridSpan w:val="4"/>
            <w:tcBorders>
              <w:bottom w:val="single" w:sz="4" w:space="0" w:color="auto"/>
            </w:tcBorders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□是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□否</w:t>
            </w:r>
          </w:p>
        </w:tc>
      </w:tr>
      <w:tr w:rsidR="00FE239B">
        <w:trPr>
          <w:trHeight w:val="431"/>
        </w:trPr>
        <w:tc>
          <w:tcPr>
            <w:tcW w:w="8522" w:type="dxa"/>
            <w:gridSpan w:val="11"/>
            <w:shd w:val="clear" w:color="auto" w:fill="F2F2F2" w:themeFill="background1" w:themeFillShade="F2"/>
            <w:vAlign w:val="center"/>
          </w:tcPr>
          <w:p w:rsidR="00FE239B" w:rsidRDefault="00F0647B">
            <w:pPr>
              <w:spacing w:line="380" w:lineRule="exact"/>
              <w:jc w:val="center"/>
              <w:rPr>
                <w:rFonts w:ascii="黑体" w:eastAsia="黑体" w:hAnsi="黑体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hint="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  <w:t>四、回嘉定返工情况调查</w:t>
            </w:r>
          </w:p>
        </w:tc>
      </w:tr>
      <w:tr w:rsidR="00FE239B">
        <w:tc>
          <w:tcPr>
            <w:tcW w:w="3096" w:type="dxa"/>
            <w:gridSpan w:val="3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预计春节后返回公司时间</w:t>
            </w:r>
          </w:p>
        </w:tc>
        <w:tc>
          <w:tcPr>
            <w:tcW w:w="981" w:type="dxa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出发</w:t>
            </w:r>
          </w:p>
        </w:tc>
        <w:tc>
          <w:tcPr>
            <w:tcW w:w="1671" w:type="dxa"/>
            <w:gridSpan w:val="2"/>
          </w:tcPr>
          <w:p w:rsidR="00FE239B" w:rsidRDefault="00F0647B">
            <w:pPr>
              <w:spacing w:line="380" w:lineRule="exact"/>
              <w:ind w:firstLineChars="200" w:firstLine="460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2"/>
                <w:szCs w:val="24"/>
                <w:shd w:val="clear" w:color="auto" w:fill="FFFFFF"/>
              </w:rPr>
              <w:t>月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2"/>
                <w:szCs w:val="24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2"/>
                <w:szCs w:val="24"/>
                <w:shd w:val="clear" w:color="auto" w:fill="FFFFFF"/>
              </w:rPr>
              <w:t>日</w:t>
            </w:r>
          </w:p>
        </w:tc>
        <w:tc>
          <w:tcPr>
            <w:tcW w:w="1023" w:type="dxa"/>
            <w:gridSpan w:val="2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到达</w:t>
            </w:r>
          </w:p>
        </w:tc>
        <w:tc>
          <w:tcPr>
            <w:tcW w:w="1751" w:type="dxa"/>
            <w:gridSpan w:val="3"/>
          </w:tcPr>
          <w:p w:rsidR="00FE239B" w:rsidRDefault="00F0647B">
            <w:pPr>
              <w:spacing w:line="380" w:lineRule="exact"/>
              <w:ind w:firstLineChars="200" w:firstLine="500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出发地</w:t>
            </w:r>
          </w:p>
        </w:tc>
        <w:tc>
          <w:tcPr>
            <w:tcW w:w="1879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1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中转地</w:t>
            </w:r>
          </w:p>
        </w:tc>
        <w:tc>
          <w:tcPr>
            <w:tcW w:w="1671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  <w:gridSpan w:val="3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交通工具</w:t>
            </w:r>
          </w:p>
        </w:tc>
        <w:tc>
          <w:tcPr>
            <w:tcW w:w="1468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中转地</w:t>
            </w:r>
          </w:p>
        </w:tc>
        <w:tc>
          <w:tcPr>
            <w:tcW w:w="1879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1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中转地</w:t>
            </w:r>
          </w:p>
        </w:tc>
        <w:tc>
          <w:tcPr>
            <w:tcW w:w="1671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  <w:gridSpan w:val="3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交通工具</w:t>
            </w:r>
          </w:p>
        </w:tc>
        <w:tc>
          <w:tcPr>
            <w:tcW w:w="1468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E239B">
        <w:tc>
          <w:tcPr>
            <w:tcW w:w="1217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中转地</w:t>
            </w:r>
          </w:p>
        </w:tc>
        <w:tc>
          <w:tcPr>
            <w:tcW w:w="1879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1" w:type="dxa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到达地</w:t>
            </w:r>
          </w:p>
        </w:tc>
        <w:tc>
          <w:tcPr>
            <w:tcW w:w="1671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6" w:type="dxa"/>
            <w:gridSpan w:val="3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交通工具</w:t>
            </w:r>
          </w:p>
        </w:tc>
        <w:tc>
          <w:tcPr>
            <w:tcW w:w="1468" w:type="dxa"/>
            <w:gridSpan w:val="2"/>
          </w:tcPr>
          <w:p w:rsidR="00FE239B" w:rsidRDefault="00FE239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FE239B">
        <w:tc>
          <w:tcPr>
            <w:tcW w:w="3096" w:type="dxa"/>
            <w:gridSpan w:val="3"/>
          </w:tcPr>
          <w:p w:rsidR="00FE239B" w:rsidRDefault="00F0647B">
            <w:pPr>
              <w:spacing w:line="380" w:lineRule="exact"/>
              <w:jc w:val="center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回到嘉定后的居住地</w:t>
            </w:r>
          </w:p>
        </w:tc>
        <w:tc>
          <w:tcPr>
            <w:tcW w:w="5426" w:type="dxa"/>
            <w:gridSpan w:val="8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b/>
                <w:color w:val="333333"/>
                <w:spacing w:val="5"/>
                <w:szCs w:val="21"/>
                <w:shd w:val="clear" w:color="auto" w:fill="FFFFFF"/>
              </w:rPr>
            </w:pP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>区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>镇（街道）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>路（村、小区）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>号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Cs w:val="21"/>
                <w:shd w:val="clear" w:color="auto" w:fill="FFFFFF"/>
              </w:rPr>
              <w:t>室</w:t>
            </w:r>
          </w:p>
        </w:tc>
      </w:tr>
      <w:tr w:rsidR="00FE239B">
        <w:trPr>
          <w:trHeight w:val="2221"/>
        </w:trPr>
        <w:tc>
          <w:tcPr>
            <w:tcW w:w="8522" w:type="dxa"/>
            <w:gridSpan w:val="11"/>
          </w:tcPr>
          <w:p w:rsidR="00FE239B" w:rsidRDefault="00F0647B">
            <w:pPr>
              <w:spacing w:line="380" w:lineRule="exact"/>
              <w:rPr>
                <w:rFonts w:ascii="仿宋_GB2312" w:eastAsia="仿宋_GB2312" w:hAnsiTheme="min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备注：</w:t>
            </w:r>
          </w:p>
          <w:p w:rsidR="00FE239B" w:rsidRDefault="00F0647B">
            <w:pPr>
              <w:pStyle w:val="1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仿宋_GB2312" w:eastAsia="仿宋_GB2312" w:hAnsiTheme="maj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员工在节日走访或</w:t>
            </w:r>
            <w:r>
              <w:rPr>
                <w:rFonts w:ascii="仿宋_GB2312" w:eastAsia="仿宋_GB2312" w:hAnsiTheme="min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停留过其他地区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，请填写到达地（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）；</w:t>
            </w: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 xml:space="preserve">          </w:t>
            </w:r>
          </w:p>
          <w:p w:rsidR="00FE239B" w:rsidRDefault="00F0647B">
            <w:pPr>
              <w:pStyle w:val="1"/>
              <w:numPr>
                <w:ilvl w:val="0"/>
                <w:numId w:val="2"/>
              </w:numPr>
              <w:spacing w:line="300" w:lineRule="exact"/>
              <w:ind w:firstLineChars="0"/>
              <w:rPr>
                <w:rFonts w:ascii="仿宋_GB2312" w:eastAsia="仿宋_GB2312" w:hAnsiTheme="maj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请员工填写本调查表，在启程返工之前</w:t>
            </w:r>
            <w:proofErr w:type="gramStart"/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用微信或</w:t>
            </w:r>
            <w:proofErr w:type="gramEnd"/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短信形式回复公司；</w:t>
            </w:r>
          </w:p>
          <w:p w:rsidR="00FE239B" w:rsidRDefault="00F0647B">
            <w:pPr>
              <w:pStyle w:val="1"/>
              <w:numPr>
                <w:ilvl w:val="0"/>
                <w:numId w:val="2"/>
              </w:numPr>
              <w:spacing w:line="300" w:lineRule="exact"/>
              <w:ind w:left="0" w:firstLineChars="0" w:firstLine="0"/>
              <w:jc w:val="left"/>
              <w:rPr>
                <w:rFonts w:ascii="仿宋_GB2312" w:eastAsia="仿宋_GB2312" w:hAnsiTheme="maj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未如实、全面填写并回复本调查表的不得回嘉定返工；</w:t>
            </w:r>
          </w:p>
          <w:p w:rsidR="00FE239B" w:rsidRDefault="00F0647B">
            <w:pPr>
              <w:pStyle w:val="1"/>
              <w:numPr>
                <w:ilvl w:val="0"/>
                <w:numId w:val="2"/>
              </w:numPr>
              <w:spacing w:line="300" w:lineRule="exact"/>
              <w:ind w:left="0" w:firstLineChars="0" w:firstLine="0"/>
              <w:jc w:val="left"/>
              <w:rPr>
                <w:rFonts w:ascii="仿宋_GB2312" w:eastAsia="仿宋_GB2312" w:hAnsiTheme="maj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请员工本着对本人、同事、公司、社会负责的态度承诺填写信息的真实性，因隐瞒造成任何后果由本人负责；</w:t>
            </w:r>
          </w:p>
          <w:p w:rsidR="00FE239B" w:rsidRDefault="00F0647B">
            <w:pPr>
              <w:pStyle w:val="1"/>
              <w:numPr>
                <w:ilvl w:val="0"/>
                <w:numId w:val="2"/>
              </w:numPr>
              <w:spacing w:line="300" w:lineRule="exact"/>
              <w:ind w:left="0" w:firstLineChars="0" w:firstLine="0"/>
              <w:jc w:val="left"/>
              <w:rPr>
                <w:rFonts w:ascii="仿宋_GB2312" w:eastAsia="仿宋_GB2312" w:hAnsiTheme="majorEastAsia"/>
                <w:color w:val="333333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Theme="majorEastAsia" w:hint="eastAsia"/>
                <w:color w:val="333333"/>
                <w:spacing w:val="5"/>
                <w:sz w:val="24"/>
                <w:szCs w:val="24"/>
                <w:shd w:val="clear" w:color="auto" w:fill="FFFFFF"/>
              </w:rPr>
              <w:t>企业及各部门负责对下属员工填报信息进行指导和督促。</w:t>
            </w:r>
          </w:p>
        </w:tc>
      </w:tr>
    </w:tbl>
    <w:p w:rsidR="00FE239B" w:rsidRDefault="00F0647B">
      <w:pPr>
        <w:pStyle w:val="1"/>
        <w:spacing w:line="380" w:lineRule="exact"/>
        <w:ind w:firstLineChars="0" w:firstLine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Theme="majorEastAsia" w:hint="eastAsia"/>
          <w:color w:val="333333"/>
          <w:spacing w:val="5"/>
          <w:sz w:val="22"/>
          <w:szCs w:val="15"/>
          <w:shd w:val="clear" w:color="auto" w:fill="FFFFFF"/>
        </w:rPr>
        <w:t>填写表人签名：</w:t>
      </w:r>
      <w:r>
        <w:rPr>
          <w:rFonts w:ascii="仿宋_GB2312" w:eastAsia="仿宋_GB2312" w:hAnsiTheme="majorEastAsia" w:hint="eastAsia"/>
          <w:color w:val="333333"/>
          <w:spacing w:val="5"/>
          <w:sz w:val="22"/>
          <w:szCs w:val="15"/>
          <w:shd w:val="clear" w:color="auto" w:fill="FFFFFF"/>
        </w:rPr>
        <w:t xml:space="preserve">                             </w:t>
      </w:r>
      <w:r>
        <w:rPr>
          <w:rFonts w:ascii="仿宋_GB2312" w:eastAsia="仿宋_GB2312" w:hAnsiTheme="majorEastAsia" w:hint="eastAsia"/>
          <w:color w:val="333333"/>
          <w:spacing w:val="5"/>
          <w:sz w:val="22"/>
          <w:szCs w:val="15"/>
          <w:shd w:val="clear" w:color="auto" w:fill="FFFFFF"/>
        </w:rPr>
        <w:t>填表日期：</w:t>
      </w:r>
    </w:p>
    <w:sectPr w:rsidR="00FE239B" w:rsidSect="00FE239B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47B" w:rsidRDefault="00F0647B" w:rsidP="00F0647B">
      <w:r>
        <w:separator/>
      </w:r>
    </w:p>
  </w:endnote>
  <w:endnote w:type="continuationSeparator" w:id="1">
    <w:p w:rsidR="00F0647B" w:rsidRDefault="00F0647B" w:rsidP="00F06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47B" w:rsidRDefault="00F0647B" w:rsidP="00F0647B">
      <w:r>
        <w:separator/>
      </w:r>
    </w:p>
  </w:footnote>
  <w:footnote w:type="continuationSeparator" w:id="1">
    <w:p w:rsidR="00F0647B" w:rsidRDefault="00F0647B" w:rsidP="00F06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3F2"/>
    <w:multiLevelType w:val="multilevel"/>
    <w:tmpl w:val="18B753F2"/>
    <w:lvl w:ilvl="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8BE592F"/>
    <w:multiLevelType w:val="multilevel"/>
    <w:tmpl w:val="48BE592F"/>
    <w:lvl w:ilvl="0">
      <w:start w:val="1"/>
      <w:numFmt w:val="decimal"/>
      <w:lvlText w:val="%1．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4070F"/>
    <w:rsid w:val="00114D1D"/>
    <w:rsid w:val="001245F2"/>
    <w:rsid w:val="001A43CC"/>
    <w:rsid w:val="001C4876"/>
    <w:rsid w:val="00293029"/>
    <w:rsid w:val="002B2C3F"/>
    <w:rsid w:val="002C12CC"/>
    <w:rsid w:val="002D4264"/>
    <w:rsid w:val="002E08AC"/>
    <w:rsid w:val="00360303"/>
    <w:rsid w:val="0036491E"/>
    <w:rsid w:val="003723F8"/>
    <w:rsid w:val="003C665F"/>
    <w:rsid w:val="00413305"/>
    <w:rsid w:val="0044070F"/>
    <w:rsid w:val="005166FE"/>
    <w:rsid w:val="006500F0"/>
    <w:rsid w:val="00673214"/>
    <w:rsid w:val="006B3F74"/>
    <w:rsid w:val="00794ED3"/>
    <w:rsid w:val="007A4AEE"/>
    <w:rsid w:val="00801E65"/>
    <w:rsid w:val="008306B5"/>
    <w:rsid w:val="008569E5"/>
    <w:rsid w:val="009117E8"/>
    <w:rsid w:val="009C54E4"/>
    <w:rsid w:val="00A05D24"/>
    <w:rsid w:val="00A12BA8"/>
    <w:rsid w:val="00AD4E4B"/>
    <w:rsid w:val="00B9351E"/>
    <w:rsid w:val="00BA488B"/>
    <w:rsid w:val="00C00BFD"/>
    <w:rsid w:val="00C655F2"/>
    <w:rsid w:val="00C91865"/>
    <w:rsid w:val="00CD728B"/>
    <w:rsid w:val="00D06B79"/>
    <w:rsid w:val="00D33A57"/>
    <w:rsid w:val="00D34E94"/>
    <w:rsid w:val="00D81EFC"/>
    <w:rsid w:val="00D85959"/>
    <w:rsid w:val="00E7044C"/>
    <w:rsid w:val="00E85D3B"/>
    <w:rsid w:val="00ED3D68"/>
    <w:rsid w:val="00F0647B"/>
    <w:rsid w:val="00F32F76"/>
    <w:rsid w:val="00F8580E"/>
    <w:rsid w:val="00FD658A"/>
    <w:rsid w:val="00FE239B"/>
    <w:rsid w:val="093A3AD6"/>
    <w:rsid w:val="0B9A31B6"/>
    <w:rsid w:val="0C797833"/>
    <w:rsid w:val="0DE80901"/>
    <w:rsid w:val="11795E0A"/>
    <w:rsid w:val="12AB0B44"/>
    <w:rsid w:val="131B47CC"/>
    <w:rsid w:val="14430C44"/>
    <w:rsid w:val="19CC0E8E"/>
    <w:rsid w:val="1B967F5C"/>
    <w:rsid w:val="1F866D5B"/>
    <w:rsid w:val="20E97D17"/>
    <w:rsid w:val="274840D6"/>
    <w:rsid w:val="2BC05C8F"/>
    <w:rsid w:val="2DF352E5"/>
    <w:rsid w:val="2FD80B51"/>
    <w:rsid w:val="33405C02"/>
    <w:rsid w:val="3AB96BF1"/>
    <w:rsid w:val="3E817C12"/>
    <w:rsid w:val="40AE5979"/>
    <w:rsid w:val="41D221CF"/>
    <w:rsid w:val="46A66CEE"/>
    <w:rsid w:val="51B45E81"/>
    <w:rsid w:val="53E160F5"/>
    <w:rsid w:val="5D55606A"/>
    <w:rsid w:val="5EBB4F53"/>
    <w:rsid w:val="5FEC4DE4"/>
    <w:rsid w:val="613D2002"/>
    <w:rsid w:val="6B423676"/>
    <w:rsid w:val="6CEE245E"/>
    <w:rsid w:val="6E4A7CA8"/>
    <w:rsid w:val="6E9C73C3"/>
    <w:rsid w:val="702413E4"/>
    <w:rsid w:val="7039588E"/>
    <w:rsid w:val="73600238"/>
    <w:rsid w:val="760B0C89"/>
    <w:rsid w:val="76D35719"/>
    <w:rsid w:val="7827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3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E2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E2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E2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FE239B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FE239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E23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3410</Words>
  <Characters>309</Characters>
  <Application>Microsoft Office Word</Application>
  <DocSecurity>0</DocSecurity>
  <Lines>2</Lines>
  <Paragraphs>7</Paragraphs>
  <ScaleCrop>false</ScaleCrop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lenovo02</dc:creator>
  <cp:lastModifiedBy>lenovo</cp:lastModifiedBy>
  <cp:revision>9</cp:revision>
  <cp:lastPrinted>2020-02-05T02:40:00Z</cp:lastPrinted>
  <dcterms:created xsi:type="dcterms:W3CDTF">2020-02-05T01:52:00Z</dcterms:created>
  <dcterms:modified xsi:type="dcterms:W3CDTF">2020-02-05T08:22:00Z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